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8EC0" w14:textId="236901E6" w:rsidR="002A3F8A" w:rsidRDefault="0092007A" w:rsidP="0055260C">
      <w:pPr>
        <w:pStyle w:val="Heading1"/>
        <w:jc w:val="center"/>
      </w:pPr>
      <w:r w:rsidRPr="006E2D77">
        <w:rPr>
          <w:noProof/>
        </w:rPr>
        <w:drawing>
          <wp:anchor distT="0" distB="0" distL="114300" distR="114300" simplePos="0" relativeHeight="251659264" behindDoc="1" locked="0" layoutInCell="1" allowOverlap="1" wp14:anchorId="762E2614" wp14:editId="2FC39868">
            <wp:simplePos x="0" y="0"/>
            <wp:positionH relativeFrom="page">
              <wp:posOffset>462708</wp:posOffset>
            </wp:positionH>
            <wp:positionV relativeFrom="page">
              <wp:posOffset>462708</wp:posOffset>
            </wp:positionV>
            <wp:extent cx="914400" cy="914400"/>
            <wp:effectExtent l="0" t="0" r="0" b="0"/>
            <wp:wrapSquare wrapText="bothSides"/>
            <wp:docPr id="553975281" name="Picture 2" descr="icon of an 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75281" name="Picture 2" descr="icon of an appl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F7E">
        <w:t>Metabolic Recovery and Nutritional Care in the Context of Substance Use Disorder</w:t>
      </w:r>
      <w:r w:rsidR="00757D98">
        <w:t xml:space="preserve">: </w:t>
      </w:r>
      <w:r w:rsidR="0055260C">
        <w:t>Recommended Resources</w:t>
      </w:r>
    </w:p>
    <w:p w14:paraId="4517DA40" w14:textId="77777777" w:rsidR="0055260C" w:rsidRPr="0055260C" w:rsidRDefault="0055260C" w:rsidP="0055260C">
      <w:pPr>
        <w:rPr>
          <w:b/>
          <w:bCs/>
        </w:rPr>
      </w:pPr>
      <w:r w:rsidRPr="0055260C">
        <w:rPr>
          <w:b/>
          <w:bCs/>
        </w:rPr>
        <w:t>Web Resources</w:t>
      </w:r>
    </w:p>
    <w:p w14:paraId="3F1C9800" w14:textId="60C1C25C" w:rsidR="0055260C" w:rsidRDefault="0055260C" w:rsidP="0055260C">
      <w:hyperlink r:id="rId9" w:history="1">
        <w:r w:rsidRPr="0055260C">
          <w:rPr>
            <w:rStyle w:val="Hyperlink"/>
          </w:rPr>
          <w:t>Diet &amp; Nutrition in Recovery</w:t>
        </w:r>
      </w:hyperlink>
    </w:p>
    <w:p w14:paraId="08FD050B" w14:textId="6165D336" w:rsidR="0055260C" w:rsidRDefault="0055260C" w:rsidP="0055260C">
      <w:r>
        <w:t>Recovery.org offers a comprehensive look at how substance use affects nutritional status,</w:t>
      </w:r>
      <w:r>
        <w:t xml:space="preserve"> </w:t>
      </w:r>
      <w:r>
        <w:t>including specific impacts of opioids, alcohol, and stimulants. It’s especially useful for framing</w:t>
      </w:r>
      <w:r>
        <w:t xml:space="preserve"> </w:t>
      </w:r>
      <w:r>
        <w:t>the physiological consequences and recovery needs.</w:t>
      </w:r>
    </w:p>
    <w:p w14:paraId="6DB732DD" w14:textId="74C688A2" w:rsidR="0055260C" w:rsidRDefault="0055260C" w:rsidP="0055260C">
      <w:hyperlink r:id="rId10" w:history="1">
        <w:r w:rsidRPr="0055260C">
          <w:rPr>
            <w:rStyle w:val="Hyperlink"/>
          </w:rPr>
          <w:t xml:space="preserve">Diet, Nutrition, and </w:t>
        </w:r>
        <w:proofErr w:type="gramStart"/>
        <w:r w:rsidRPr="0055260C">
          <w:rPr>
            <w:rStyle w:val="Hyperlink"/>
          </w:rPr>
          <w:t>Substance Use Disorder</w:t>
        </w:r>
        <w:proofErr w:type="gramEnd"/>
      </w:hyperlink>
    </w:p>
    <w:p w14:paraId="33136E6A" w14:textId="3DA88756" w:rsidR="0055260C" w:rsidRDefault="0055260C" w:rsidP="0055260C">
      <w:r>
        <w:t>This fact sheet from Utah State University Extension dives into the metabolic and behavioral</w:t>
      </w:r>
      <w:r>
        <w:t xml:space="preserve"> </w:t>
      </w:r>
      <w:r>
        <w:t>links between addiction and nutrition. It includes advocacy tips for integrating nutrition into</w:t>
      </w:r>
      <w:r>
        <w:t xml:space="preserve"> </w:t>
      </w:r>
      <w:r>
        <w:t>treatment settings and highlights how malnutrition can exacerbate drug-seeking behavior.</w:t>
      </w:r>
    </w:p>
    <w:p w14:paraId="0B7FB799" w14:textId="171E94F8" w:rsidR="0055260C" w:rsidRDefault="0055260C" w:rsidP="0055260C">
      <w:hyperlink r:id="rId11" w:history="1">
        <w:r w:rsidRPr="0055260C">
          <w:rPr>
            <w:rStyle w:val="Hyperlink"/>
          </w:rPr>
          <w:t>Nutrition.gov Printable Materials</w:t>
        </w:r>
      </w:hyperlink>
    </w:p>
    <w:p w14:paraId="0472ABCA" w14:textId="462D9130" w:rsidR="0055260C" w:rsidRDefault="0055260C" w:rsidP="0055260C">
      <w:r>
        <w:t>This resource offers handouts, tip sheets, and activity guides that can be adapted for recovery</w:t>
      </w:r>
      <w:r>
        <w:t xml:space="preserve"> </w:t>
      </w:r>
      <w:r>
        <w:t>audiences. Includes MyPlate visuals, food safety resources, and culturally inclusive materials for</w:t>
      </w:r>
      <w:r>
        <w:t xml:space="preserve"> </w:t>
      </w:r>
      <w:r>
        <w:t>families and educators.</w:t>
      </w:r>
    </w:p>
    <w:p w14:paraId="3E352340" w14:textId="6F1AA123" w:rsidR="0055260C" w:rsidRDefault="0055260C" w:rsidP="0055260C">
      <w:hyperlink r:id="rId12" w:history="1">
        <w:r w:rsidRPr="0055260C">
          <w:rPr>
            <w:rStyle w:val="Hyperlink"/>
          </w:rPr>
          <w:t>Food and Nutrition Information Center (FNIC)</w:t>
        </w:r>
      </w:hyperlink>
    </w:p>
    <w:p w14:paraId="731493FC" w14:textId="56655E04" w:rsidR="0055260C" w:rsidRDefault="0055260C" w:rsidP="0055260C">
      <w:r>
        <w:t>A web platform that provides lesson plans, toolkits, and research briefs. You’ll find materials on</w:t>
      </w:r>
      <w:r>
        <w:t xml:space="preserve"> </w:t>
      </w:r>
      <w:r>
        <w:t>food security, nutrition for vulnerable populations, and health literacy.</w:t>
      </w:r>
    </w:p>
    <w:p w14:paraId="2AD4A8E6" w14:textId="77777777" w:rsidR="0055260C" w:rsidRDefault="0055260C" w:rsidP="0055260C">
      <w:pPr>
        <w:rPr>
          <w:b/>
          <w:bCs/>
        </w:rPr>
      </w:pPr>
    </w:p>
    <w:p w14:paraId="777E31B7" w14:textId="143AB23E" w:rsidR="0055260C" w:rsidRPr="0055260C" w:rsidRDefault="0055260C" w:rsidP="0055260C">
      <w:pPr>
        <w:rPr>
          <w:b/>
          <w:bCs/>
        </w:rPr>
      </w:pPr>
      <w:r w:rsidRPr="0055260C">
        <w:rPr>
          <w:b/>
          <w:bCs/>
        </w:rPr>
        <w:t>Professional Organizations</w:t>
      </w:r>
    </w:p>
    <w:p w14:paraId="3F462D65" w14:textId="75C57224" w:rsidR="0055260C" w:rsidRDefault="0055260C" w:rsidP="0055260C">
      <w:hyperlink r:id="rId13" w:history="1">
        <w:r w:rsidRPr="0055260C">
          <w:rPr>
            <w:rStyle w:val="Hyperlink"/>
          </w:rPr>
          <w:t>Academy of Nutrition and Dietetics</w:t>
        </w:r>
      </w:hyperlink>
    </w:p>
    <w:p w14:paraId="003D1CA9" w14:textId="5A963EB6" w:rsidR="0055260C" w:rsidRDefault="0055260C" w:rsidP="0055260C">
      <w:r>
        <w:t xml:space="preserve">The world’s largest organization of food and nutrition professionals serving as </w:t>
      </w:r>
      <w:proofErr w:type="gramStart"/>
      <w:r>
        <w:t>the</w:t>
      </w:r>
      <w:proofErr w:type="gramEnd"/>
      <w:r>
        <w:t xml:space="preserve"> professional</w:t>
      </w:r>
      <w:r>
        <w:t xml:space="preserve"> </w:t>
      </w:r>
      <w:r>
        <w:t>homebase for anyone advancing nutrition science and practice. This organization is dedicated to</w:t>
      </w:r>
      <w:r>
        <w:t xml:space="preserve"> </w:t>
      </w:r>
      <w:r>
        <w:t>optimizing health through food and nutrition.</w:t>
      </w:r>
    </w:p>
    <w:p w14:paraId="43813E42" w14:textId="6F290892" w:rsidR="0055260C" w:rsidRDefault="0055260C" w:rsidP="0055260C">
      <w:hyperlink r:id="rId14" w:history="1">
        <w:r w:rsidRPr="0055260C">
          <w:rPr>
            <w:rStyle w:val="Hyperlink"/>
          </w:rPr>
          <w:t>Society for Nutrition Education and Behavior</w:t>
        </w:r>
      </w:hyperlink>
    </w:p>
    <w:p w14:paraId="10C989AA" w14:textId="76C484A0" w:rsidR="0055260C" w:rsidRPr="0055260C" w:rsidRDefault="0055260C" w:rsidP="0055260C">
      <w:r>
        <w:t>This professional organization provides webinars, conference materials, and access to the</w:t>
      </w:r>
      <w:r>
        <w:t xml:space="preserve"> </w:t>
      </w:r>
      <w:r>
        <w:t>Journal of Nutrition Education and Behavior (JNEB). You’ll find research articles and practice</w:t>
      </w:r>
      <w:r>
        <w:t xml:space="preserve"> </w:t>
      </w:r>
      <w:r>
        <w:t>briefs that touch on nutrition in underserved populations, behavioral health and trauma-informed approaches, and community nutrition strategies that could be adapted for recovery</w:t>
      </w:r>
      <w:r>
        <w:t xml:space="preserve"> </w:t>
      </w:r>
      <w:r>
        <w:t>settings.</w:t>
      </w:r>
    </w:p>
    <w:sectPr w:rsidR="0055260C" w:rsidRPr="0055260C" w:rsidSect="005467F4">
      <w:headerReference w:type="default" r:id="rId15"/>
      <w:footerReference w:type="default" r:id="rId16"/>
      <w:footerReference w:type="first" r:id="rId17"/>
      <w:type w:val="continuous"/>
      <w:pgSz w:w="12240" w:h="15840"/>
      <w:pgMar w:top="720" w:right="720" w:bottom="172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8BFC0" w14:textId="77777777" w:rsidR="00533A67" w:rsidRDefault="00533A67" w:rsidP="00140AC1">
      <w:pPr>
        <w:spacing w:after="0" w:line="240" w:lineRule="auto"/>
      </w:pPr>
      <w:r>
        <w:separator/>
      </w:r>
    </w:p>
  </w:endnote>
  <w:endnote w:type="continuationSeparator" w:id="0">
    <w:p w14:paraId="73E1DCCE" w14:textId="77777777" w:rsidR="00533A67" w:rsidRDefault="00533A67" w:rsidP="0014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3A0F" w14:textId="5D970436" w:rsidR="00140AC1" w:rsidRDefault="00CD002D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9BEB05" wp14:editId="48AD07D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1380403883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50B3003" wp14:editId="4631C119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732232014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58973B2" wp14:editId="3BB44EAB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361737096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0AC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2DB6A8" wp14:editId="6910F735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57150" t="38100" r="57150" b="71755"/>
              <wp:wrapNone/>
              <wp:docPr id="118228122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0">
                        <a:schemeClr val="accent5"/>
                      </a:lnRef>
                      <a:fillRef idx="3">
                        <a:schemeClr val="accent5"/>
                      </a:fillRef>
                      <a:effectRef idx="3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97DA79" id="Rectangle 1" o:spid="_x0000_s1026" alt="&quot;&quot;" style="position:absolute;margin-left:0;margin-top:783pt;width:612pt;height:9.3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" fillcolor="#fde679 [3032]" stroked="f">
              <v:fill color2="#fde46c [3176]" rotate="t" colors="0 #ffe984;.5 #ffea6a;1 #e5d554" focus="100%" type="gradient">
                <o:fill v:ext="view" type="gradientUnscaled"/>
              </v:fill>
              <v:shadow on="t" color="black" opacity="41287f" offset="0,1.5p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DEC3" w14:textId="1F8ABADB" w:rsidR="00A60479" w:rsidRDefault="00A60479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0D1AE1" wp14:editId="0BCCF32C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466644628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09992C2" wp14:editId="2EA00A06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2107455486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CAD5116" wp14:editId="300C88B8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1024477120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E5B882" wp14:editId="35C6BC59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933613350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7202CC" id="Rectangle 1" o:spid="_x0000_s1026" alt="&quot;&quot;" style="position:absolute;margin-left:0;margin-top:783pt;width:612pt;height:9.3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" fillcolor="#fde571 [3208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5757" w14:textId="77777777" w:rsidR="00533A67" w:rsidRDefault="00533A67" w:rsidP="00140AC1">
      <w:pPr>
        <w:spacing w:after="0" w:line="240" w:lineRule="auto"/>
      </w:pPr>
      <w:r>
        <w:separator/>
      </w:r>
    </w:p>
  </w:footnote>
  <w:footnote w:type="continuationSeparator" w:id="0">
    <w:p w14:paraId="541819E3" w14:textId="77777777" w:rsidR="00533A67" w:rsidRDefault="00533A67" w:rsidP="0014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5943" w14:textId="7B4B9B3B" w:rsidR="0092007A" w:rsidRDefault="005467F4" w:rsidP="0092007A">
    <w:pPr>
      <w:pStyle w:val="Header"/>
    </w:pPr>
    <w:r>
      <w:rPr>
        <w:noProof/>
      </w:rPr>
      <w:drawing>
        <wp:inline distT="0" distB="0" distL="0" distR="0" wp14:anchorId="4F2D0A7D" wp14:editId="0D150ACA">
          <wp:extent cx="914400" cy="914400"/>
          <wp:effectExtent l="0" t="0" r="0" b="0"/>
          <wp:docPr id="152744190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75C"/>
    <w:multiLevelType w:val="hybridMultilevel"/>
    <w:tmpl w:val="0410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64785"/>
    <w:multiLevelType w:val="hybridMultilevel"/>
    <w:tmpl w:val="ECC8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8733">
    <w:abstractNumId w:val="1"/>
  </w:num>
  <w:num w:numId="2" w16cid:durableId="104051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C1"/>
    <w:rsid w:val="00006147"/>
    <w:rsid w:val="000B4DB0"/>
    <w:rsid w:val="001216B9"/>
    <w:rsid w:val="001341B0"/>
    <w:rsid w:val="00140AC1"/>
    <w:rsid w:val="001570E2"/>
    <w:rsid w:val="001914A6"/>
    <w:rsid w:val="001E1E37"/>
    <w:rsid w:val="002114B2"/>
    <w:rsid w:val="002740F8"/>
    <w:rsid w:val="002A3F8A"/>
    <w:rsid w:val="002B5C6C"/>
    <w:rsid w:val="002F4130"/>
    <w:rsid w:val="002F4A3B"/>
    <w:rsid w:val="003A48A3"/>
    <w:rsid w:val="003D6521"/>
    <w:rsid w:val="003E00D0"/>
    <w:rsid w:val="0044033E"/>
    <w:rsid w:val="00462F7E"/>
    <w:rsid w:val="00514EBA"/>
    <w:rsid w:val="0052188C"/>
    <w:rsid w:val="00533A67"/>
    <w:rsid w:val="005467F4"/>
    <w:rsid w:val="0055260C"/>
    <w:rsid w:val="006B1274"/>
    <w:rsid w:val="006E2D77"/>
    <w:rsid w:val="006F0E58"/>
    <w:rsid w:val="00757D98"/>
    <w:rsid w:val="007D7451"/>
    <w:rsid w:val="00817F5A"/>
    <w:rsid w:val="008C3D41"/>
    <w:rsid w:val="008C60CB"/>
    <w:rsid w:val="008E1A78"/>
    <w:rsid w:val="0092007A"/>
    <w:rsid w:val="0094124A"/>
    <w:rsid w:val="00A60479"/>
    <w:rsid w:val="00A7309B"/>
    <w:rsid w:val="00A90F02"/>
    <w:rsid w:val="00AA7EE2"/>
    <w:rsid w:val="00AE4C4C"/>
    <w:rsid w:val="00B5408F"/>
    <w:rsid w:val="00C314AE"/>
    <w:rsid w:val="00C745FD"/>
    <w:rsid w:val="00C878DB"/>
    <w:rsid w:val="00CD002D"/>
    <w:rsid w:val="00D11069"/>
    <w:rsid w:val="00D67455"/>
    <w:rsid w:val="00D97581"/>
    <w:rsid w:val="00DB2CDE"/>
    <w:rsid w:val="00DD0C4B"/>
    <w:rsid w:val="00DE23BB"/>
    <w:rsid w:val="00DF11B7"/>
    <w:rsid w:val="00EC062B"/>
    <w:rsid w:val="00F66585"/>
    <w:rsid w:val="00FC2701"/>
    <w:rsid w:val="00FD0265"/>
    <w:rsid w:val="00FE3A0A"/>
    <w:rsid w:val="00FF4376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0EFEA"/>
  <w15:chartTrackingRefBased/>
  <w15:docId w15:val="{B3DFDF11-528B-C94A-8FA7-1022B9F9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A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07A"/>
    <w:pPr>
      <w:keepNext/>
      <w:keepLines/>
      <w:spacing w:before="480" w:after="480"/>
      <w:outlineLvl w:val="0"/>
    </w:pPr>
    <w:rPr>
      <w:rFonts w:eastAsiaTheme="majorEastAsia" w:cstheme="majorBidi"/>
      <w:b/>
      <w:color w:val="494949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DB0"/>
    <w:pPr>
      <w:keepNext/>
      <w:keepLines/>
      <w:spacing w:before="360" w:after="240"/>
      <w:outlineLvl w:val="1"/>
    </w:pPr>
    <w:rPr>
      <w:rFonts w:eastAsiaTheme="majorEastAsia" w:cstheme="majorBidi"/>
      <w:b/>
      <w:color w:val="49494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DB0"/>
    <w:pPr>
      <w:keepNext/>
      <w:keepLines/>
      <w:spacing w:before="160" w:after="80"/>
      <w:outlineLvl w:val="2"/>
    </w:pPr>
    <w:rPr>
      <w:rFonts w:eastAsiaTheme="majorEastAsia" w:cstheme="majorBidi"/>
      <w:color w:val="494949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94949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C1"/>
    <w:pPr>
      <w:keepNext/>
      <w:keepLines/>
      <w:spacing w:before="80" w:after="40"/>
      <w:outlineLvl w:val="4"/>
    </w:pPr>
    <w:rPr>
      <w:rFonts w:eastAsiaTheme="majorEastAsia" w:cstheme="majorBidi"/>
      <w:color w:val="97AF3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88888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C1"/>
    <w:pPr>
      <w:keepNext/>
      <w:keepLines/>
      <w:spacing w:before="40" w:after="0"/>
      <w:outlineLvl w:val="6"/>
    </w:pPr>
    <w:rPr>
      <w:rFonts w:eastAsiaTheme="majorEastAsia" w:cstheme="majorBidi"/>
      <w:color w:val="888888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C1"/>
    <w:pPr>
      <w:keepNext/>
      <w:keepLines/>
      <w:spacing w:after="0"/>
      <w:outlineLvl w:val="7"/>
    </w:pPr>
    <w:rPr>
      <w:rFonts w:eastAsiaTheme="majorEastAsia" w:cstheme="majorBidi"/>
      <w:i/>
      <w:iCs/>
      <w:color w:val="64646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C1"/>
    <w:pPr>
      <w:keepNext/>
      <w:keepLines/>
      <w:spacing w:after="0"/>
      <w:outlineLvl w:val="8"/>
    </w:pPr>
    <w:rPr>
      <w:rFonts w:eastAsiaTheme="majorEastAsia" w:cstheme="majorBidi"/>
      <w:color w:val="64646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07A"/>
    <w:rPr>
      <w:rFonts w:ascii="Arial" w:eastAsiaTheme="majorEastAsia" w:hAnsi="Arial" w:cstheme="majorBidi"/>
      <w:b/>
      <w:color w:val="494949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4DB0"/>
    <w:rPr>
      <w:rFonts w:ascii="Arial" w:eastAsiaTheme="majorEastAsia" w:hAnsi="Arial" w:cstheme="majorBidi"/>
      <w:b/>
      <w:color w:val="49494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4DB0"/>
    <w:rPr>
      <w:rFonts w:ascii="Arial" w:eastAsiaTheme="majorEastAsia" w:hAnsi="Arial" w:cstheme="majorBidi"/>
      <w:color w:val="494949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DB0"/>
    <w:rPr>
      <w:rFonts w:ascii="Arial" w:eastAsiaTheme="majorEastAsia" w:hAnsi="Arial" w:cstheme="majorBidi"/>
      <w:i/>
      <w:iCs/>
      <w:color w:val="494949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AC1"/>
    <w:rPr>
      <w:rFonts w:eastAsiaTheme="majorEastAsia" w:cstheme="majorBidi"/>
      <w:color w:val="97AF3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AC1"/>
    <w:rPr>
      <w:rFonts w:eastAsiaTheme="majorEastAsia" w:cstheme="majorBidi"/>
      <w:i/>
      <w:iCs/>
      <w:color w:val="888888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AC1"/>
    <w:rPr>
      <w:rFonts w:eastAsiaTheme="majorEastAsia" w:cstheme="majorBidi"/>
      <w:color w:val="888888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AC1"/>
    <w:rPr>
      <w:rFonts w:eastAsiaTheme="majorEastAsia" w:cstheme="majorBidi"/>
      <w:i/>
      <w:iCs/>
      <w:color w:val="64646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AC1"/>
    <w:rPr>
      <w:rFonts w:eastAsiaTheme="majorEastAsia" w:cstheme="majorBidi"/>
      <w:color w:val="64646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C1"/>
    <w:pPr>
      <w:numPr>
        <w:ilvl w:val="1"/>
      </w:numPr>
    </w:pPr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AC1"/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AC1"/>
    <w:pPr>
      <w:spacing w:before="160"/>
      <w:jc w:val="center"/>
    </w:pPr>
    <w:rPr>
      <w:i/>
      <w:iCs/>
      <w:color w:val="76767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AC1"/>
    <w:rPr>
      <w:i/>
      <w:iCs/>
      <w:color w:val="767676" w:themeColor="text1" w:themeTint="BF"/>
    </w:rPr>
  </w:style>
  <w:style w:type="paragraph" w:styleId="ListParagraph">
    <w:name w:val="List Paragraph"/>
    <w:basedOn w:val="Normal"/>
    <w:uiPriority w:val="34"/>
    <w:qFormat/>
    <w:rsid w:val="00140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8A3"/>
    <w:rPr>
      <w:i/>
      <w:iCs/>
      <w:color w:val="49494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8A3"/>
    <w:pPr>
      <w:pBdr>
        <w:top w:val="single" w:sz="4" w:space="10" w:color="97AF34" w:themeColor="accent1" w:themeShade="BF"/>
        <w:bottom w:val="single" w:sz="4" w:space="10" w:color="97AF34" w:themeColor="accent1" w:themeShade="BF"/>
      </w:pBdr>
      <w:spacing w:before="360" w:after="360"/>
      <w:ind w:left="864" w:right="864"/>
      <w:jc w:val="center"/>
    </w:pPr>
    <w:rPr>
      <w:i/>
      <w:iCs/>
      <w:color w:val="494949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8A3"/>
    <w:rPr>
      <w:rFonts w:ascii="Arial" w:hAnsi="Arial"/>
      <w:i/>
      <w:iCs/>
      <w:color w:val="494949" w:themeColor="text1"/>
      <w:sz w:val="22"/>
    </w:rPr>
  </w:style>
  <w:style w:type="character" w:styleId="IntenseReference">
    <w:name w:val="Intense Reference"/>
    <w:basedOn w:val="DefaultParagraphFont"/>
    <w:uiPriority w:val="32"/>
    <w:qFormat/>
    <w:rsid w:val="003A48A3"/>
    <w:rPr>
      <w:b/>
      <w:bCs/>
      <w:smallCaps/>
      <w:color w:val="494949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AC1"/>
  </w:style>
  <w:style w:type="paragraph" w:styleId="Footer">
    <w:name w:val="footer"/>
    <w:basedOn w:val="Normal"/>
    <w:link w:val="Foot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AC1"/>
  </w:style>
  <w:style w:type="paragraph" w:styleId="NormalWeb">
    <w:name w:val="Normal (Web)"/>
    <w:basedOn w:val="Normal"/>
    <w:uiPriority w:val="99"/>
    <w:semiHidden/>
    <w:unhideWhenUsed/>
    <w:rsid w:val="003A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62F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327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22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atright.or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l.usda.gov/programs/fnic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utrition.gov/topics/basic-nutrition/printable-materials-and-handout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xtension.usu.edu/heart/research/diet-nutriton-and-substance-use-disorde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covery.org/learn/diet-nutrition-in-recovery/" TargetMode="External"/><Relationship Id="rId14" Type="http://schemas.openxmlformats.org/officeDocument/2006/relationships/hyperlink" Target="https://www.sneb.org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SROTA-R CIP #2 1">
      <a:dk1>
        <a:srgbClr val="494949"/>
      </a:dk1>
      <a:lt1>
        <a:srgbClr val="FFFFFF"/>
      </a:lt1>
      <a:dk2>
        <a:srgbClr val="44546A"/>
      </a:dk2>
      <a:lt2>
        <a:srgbClr val="F3F3F3"/>
      </a:lt2>
      <a:accent1>
        <a:srgbClr val="BAD061"/>
      </a:accent1>
      <a:accent2>
        <a:srgbClr val="81B654"/>
      </a:accent2>
      <a:accent3>
        <a:srgbClr val="58A3B0"/>
      </a:accent3>
      <a:accent4>
        <a:srgbClr val="FB9E4F"/>
      </a:accent4>
      <a:accent5>
        <a:srgbClr val="FDE571"/>
      </a:accent5>
      <a:accent6>
        <a:srgbClr val="494949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9A1A0E-9A42-3043-B685-EDE93206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Browning</dc:creator>
  <cp:keywords/>
  <dc:description/>
  <cp:lastModifiedBy>Cameran Rynearson</cp:lastModifiedBy>
  <cp:revision>2</cp:revision>
  <dcterms:created xsi:type="dcterms:W3CDTF">2025-09-23T20:56:00Z</dcterms:created>
  <dcterms:modified xsi:type="dcterms:W3CDTF">2025-09-23T20:56:00Z</dcterms:modified>
</cp:coreProperties>
</file>