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6F0A" w14:textId="4355DDA5" w:rsidR="00FD0265" w:rsidRDefault="0092007A" w:rsidP="000131C8">
      <w:pPr>
        <w:pStyle w:val="Heading1"/>
        <w:jc w:val="center"/>
      </w:pPr>
      <w:r w:rsidRPr="006E2D77">
        <w:rPr>
          <w:noProof/>
        </w:rPr>
        <w:drawing>
          <wp:anchor distT="0" distB="0" distL="114300" distR="114300" simplePos="0" relativeHeight="251659264" behindDoc="1" locked="0" layoutInCell="1" allowOverlap="1" wp14:anchorId="762E2614" wp14:editId="5A1BD68E">
            <wp:simplePos x="0" y="0"/>
            <wp:positionH relativeFrom="page">
              <wp:posOffset>462708</wp:posOffset>
            </wp:positionH>
            <wp:positionV relativeFrom="page">
              <wp:posOffset>462708</wp:posOffset>
            </wp:positionV>
            <wp:extent cx="914400" cy="914400"/>
            <wp:effectExtent l="0" t="0" r="0" b="0"/>
            <wp:wrapSquare wrapText="bothSides"/>
            <wp:docPr id="553975281" name="Picture 2" descr="icon of a stethoscope listening to a brain; concept of mental health in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5281" name="Picture 2" descr="icon of a stethoscope listening to a brain; concept of mental health in healthcar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131C8" w:rsidRPr="000131C8">
        <w:t>Understanding Substance Use, Abuse and Addiction</w:t>
      </w:r>
      <w:r w:rsidR="000131C8">
        <w:t xml:space="preserve"> Course Outline</w:t>
      </w:r>
    </w:p>
    <w:p w14:paraId="45389609" w14:textId="77777777" w:rsidR="000131C8" w:rsidRPr="000131C8" w:rsidRDefault="000131C8" w:rsidP="000131C8">
      <w:pPr>
        <w:jc w:val="center"/>
      </w:pPr>
      <w:r w:rsidRPr="000131C8">
        <w:t>A Curriculum for Advanced Students and Medical Professionals</w:t>
      </w:r>
    </w:p>
    <w:p w14:paraId="26E0A57F" w14:textId="77777777" w:rsidR="000131C8" w:rsidRPr="000131C8" w:rsidRDefault="000131C8" w:rsidP="000131C8">
      <w:pPr>
        <w:jc w:val="center"/>
      </w:pPr>
      <w:r w:rsidRPr="000131C8">
        <w:t>Created for the University of Nevada Reno, Extension</w:t>
      </w:r>
    </w:p>
    <w:p w14:paraId="1339C4E4" w14:textId="77777777" w:rsidR="000131C8" w:rsidRPr="000131C8" w:rsidRDefault="000131C8" w:rsidP="000131C8">
      <w:pPr>
        <w:jc w:val="center"/>
      </w:pPr>
      <w:r w:rsidRPr="000131C8">
        <w:t>Rural Opioid Technical Assistance (ROTA) Project – Curriculum Infusion</w:t>
      </w:r>
    </w:p>
    <w:p w14:paraId="2A432ACF" w14:textId="77777777" w:rsidR="000131C8" w:rsidRPr="000131C8" w:rsidRDefault="000131C8" w:rsidP="000131C8">
      <w:pPr>
        <w:jc w:val="center"/>
      </w:pPr>
      <w:r w:rsidRPr="000131C8">
        <w:t>Created by Ted Parran MD FACP FASAM</w:t>
      </w:r>
    </w:p>
    <w:p w14:paraId="6DCE01B7" w14:textId="77777777" w:rsidR="000131C8" w:rsidRPr="000131C8" w:rsidRDefault="000131C8" w:rsidP="000131C8">
      <w:pPr>
        <w:jc w:val="center"/>
        <w:rPr>
          <w:b/>
          <w:bCs/>
        </w:rPr>
      </w:pPr>
      <w:r w:rsidRPr="000131C8">
        <w:rPr>
          <w:b/>
          <w:bCs/>
        </w:rPr>
        <w:t>Course Description/Syllabus</w:t>
      </w:r>
    </w:p>
    <w:p w14:paraId="1324C45E" w14:textId="77777777" w:rsidR="000131C8" w:rsidRPr="000131C8" w:rsidRDefault="000131C8" w:rsidP="000131C8">
      <w:r w:rsidRPr="000131C8">
        <w:rPr>
          <w:b/>
          <w:bCs/>
        </w:rPr>
        <w:t>Purpose:</w:t>
      </w:r>
      <w:r w:rsidRPr="000131C8">
        <w:t xml:space="preserve"> The overarching purpose of this project is to develop an approximately 1-hour academic curriculum as an introduction to </w:t>
      </w:r>
      <w:proofErr w:type="gramStart"/>
      <w:r w:rsidRPr="000131C8">
        <w:t>Substance Use Disorders</w:t>
      </w:r>
      <w:proofErr w:type="gramEnd"/>
      <w:r w:rsidRPr="000131C8">
        <w:t xml:space="preserve"> (SUD), as a foundation for the other modules on the overlapping relationships with eating pathology and nutritional and exercise implications for treating individuals struggling with substance use. This includes information on the continuum of substance use; the differences between substance use abuse and addition, the prevalence and risk factors for SUD and a brief overview of the spectrum of treatment interventions from harm reduction to sobriety support.</w:t>
      </w:r>
    </w:p>
    <w:p w14:paraId="048DF96F" w14:textId="77777777" w:rsidR="000131C8" w:rsidRPr="000131C8" w:rsidRDefault="000131C8" w:rsidP="000131C8">
      <w:r w:rsidRPr="000131C8">
        <w:t>This is one subsection of a set of lectures that make up a course on substance use and health. This course supplement is intended for an advanced university/college/medical professional audience. The goal is for it to be easily incorporated into any advanced university-level, continuing education, or professional curriculum in which an instructor wants to highlight comorbidity between substance use health for advanced students (e.g., graduate students, medical students, continuing education for medical or mental health professionals).</w:t>
      </w:r>
    </w:p>
    <w:p w14:paraId="55A6BC0A" w14:textId="77777777" w:rsidR="000131C8" w:rsidRPr="000131C8" w:rsidRDefault="000131C8" w:rsidP="000131C8">
      <w:r w:rsidRPr="000131C8">
        <w:rPr>
          <w:b/>
          <w:bCs/>
        </w:rPr>
        <w:t>Course Objectives:</w:t>
      </w:r>
      <w:r w:rsidRPr="000131C8">
        <w:t xml:space="preserve"> After completing this module, participants will:</w:t>
      </w:r>
    </w:p>
    <w:p w14:paraId="7888A59E" w14:textId="77777777" w:rsidR="000131C8" w:rsidRPr="000131C8" w:rsidRDefault="000131C8" w:rsidP="000131C8">
      <w:r w:rsidRPr="000131C8">
        <w:t>1) Describe the five “families” of euphoria producing drugs and the neurotransmitter basis for their use in the SUD spectrum.</w:t>
      </w:r>
    </w:p>
    <w:p w14:paraId="2D46A45F" w14:textId="77777777" w:rsidR="000131C8" w:rsidRPr="000131C8" w:rsidRDefault="000131C8" w:rsidP="000131C8">
      <w:r w:rsidRPr="000131C8">
        <w:t>2) Compare and contrast Substance use, substance abuse and addiction disease (SUD moderate-severe).</w:t>
      </w:r>
    </w:p>
    <w:p w14:paraId="0A1CA1AA" w14:textId="77777777" w:rsidR="000131C8" w:rsidRPr="000131C8" w:rsidRDefault="000131C8" w:rsidP="000131C8">
      <w:r w:rsidRPr="000131C8">
        <w:t>3) Identify the prevalence of SUD and list the primary risk factors for its development.</w:t>
      </w:r>
    </w:p>
    <w:p w14:paraId="07729F5F" w14:textId="77777777" w:rsidR="000131C8" w:rsidRPr="000131C8" w:rsidRDefault="000131C8" w:rsidP="000131C8">
      <w:r w:rsidRPr="000131C8">
        <w:t>4) List the domains in life function that are typically impacted in a person with SUD.</w:t>
      </w:r>
    </w:p>
    <w:p w14:paraId="5358C438" w14:textId="77777777" w:rsidR="000131C8" w:rsidRPr="000131C8" w:rsidRDefault="000131C8" w:rsidP="000131C8">
      <w:r w:rsidRPr="000131C8">
        <w:t>5) Compare and contrast harm reduction with adjunct to sobriety clinical interventions for individuals with SUD.</w:t>
      </w:r>
    </w:p>
    <w:p w14:paraId="0F6C87D7" w14:textId="77777777" w:rsidR="000131C8" w:rsidRPr="000131C8" w:rsidRDefault="000131C8" w:rsidP="000131C8">
      <w:pPr>
        <w:rPr>
          <w:b/>
          <w:bCs/>
        </w:rPr>
      </w:pPr>
      <w:r w:rsidRPr="000131C8">
        <w:rPr>
          <w:b/>
          <w:bCs/>
        </w:rPr>
        <w:t>Presentation Outline/Sections</w:t>
      </w:r>
    </w:p>
    <w:p w14:paraId="51A4015F" w14:textId="1C05F3BE" w:rsidR="000131C8" w:rsidRPr="000131C8" w:rsidRDefault="000131C8" w:rsidP="000131C8">
      <w:pPr>
        <w:pStyle w:val="ListParagraph"/>
        <w:numPr>
          <w:ilvl w:val="0"/>
          <w:numId w:val="4"/>
        </w:numPr>
        <w:rPr>
          <w:u w:val="single"/>
        </w:rPr>
      </w:pPr>
      <w:r w:rsidRPr="000131C8">
        <w:rPr>
          <w:u w:val="single"/>
        </w:rPr>
        <w:t>Section 1/Video Module 1: Overview of SUD</w:t>
      </w:r>
    </w:p>
    <w:p w14:paraId="1BD5712E" w14:textId="77777777" w:rsidR="000131C8" w:rsidRPr="000131C8" w:rsidRDefault="000131C8" w:rsidP="000131C8">
      <w:r w:rsidRPr="000131C8">
        <w:t>This short section serves as a basic introduction to the spectrum of euphoria producing substance use. This is followed by some suggestions for group discussion as a classroom activity.</w:t>
      </w:r>
    </w:p>
    <w:p w14:paraId="09C785D2" w14:textId="77777777" w:rsidR="000131C8" w:rsidRDefault="000131C8" w:rsidP="000131C8">
      <w:pPr>
        <w:ind w:firstLine="720"/>
        <w:rPr>
          <w:rFonts w:cs="Arial"/>
        </w:rPr>
      </w:pPr>
    </w:p>
    <w:p w14:paraId="3D762820" w14:textId="77777777" w:rsidR="000131C8" w:rsidRDefault="000131C8" w:rsidP="000131C8">
      <w:pPr>
        <w:ind w:firstLine="720"/>
        <w:rPr>
          <w:rFonts w:cs="Arial"/>
        </w:rPr>
      </w:pPr>
    </w:p>
    <w:p w14:paraId="069D9746" w14:textId="3D224A23" w:rsidR="000131C8" w:rsidRPr="000131C8" w:rsidRDefault="000131C8" w:rsidP="000131C8">
      <w:pPr>
        <w:pStyle w:val="ListParagraph"/>
        <w:numPr>
          <w:ilvl w:val="0"/>
          <w:numId w:val="3"/>
        </w:numPr>
        <w:rPr>
          <w:u w:val="single"/>
        </w:rPr>
      </w:pPr>
      <w:r w:rsidRPr="000131C8">
        <w:rPr>
          <w:u w:val="single"/>
        </w:rPr>
        <w:lastRenderedPageBreak/>
        <w:t>Section 2/Video Module 2: SUD Moderate – Severe and Management Strategies</w:t>
      </w:r>
    </w:p>
    <w:p w14:paraId="1AC191B6" w14:textId="0DE789C9" w:rsidR="000131C8" w:rsidRPr="000131C8" w:rsidRDefault="000131C8" w:rsidP="000131C8">
      <w:r w:rsidRPr="000131C8">
        <w:t>This section reviews diagnostic criteria for SUD moderate-severe, screening and brief interventions, and the spectrum of clinical treatment from harm reduction to full support of sobriety. This second video is supplemented with several suggested prompts or probing questions to facilitate discussion about the identification / intervention / treatment of patients with SUD.</w:t>
      </w:r>
    </w:p>
    <w:p w14:paraId="0EFFB67B" w14:textId="77777777" w:rsidR="000131C8" w:rsidRPr="000131C8" w:rsidRDefault="000131C8" w:rsidP="000131C8">
      <w:pPr>
        <w:rPr>
          <w:b/>
          <w:bCs/>
        </w:rPr>
      </w:pPr>
      <w:r w:rsidRPr="000131C8">
        <w:rPr>
          <w:b/>
          <w:bCs/>
        </w:rPr>
        <w:t>Materials Created for this Module</w:t>
      </w:r>
    </w:p>
    <w:p w14:paraId="03084B7A" w14:textId="77777777" w:rsidR="000131C8" w:rsidRPr="000131C8" w:rsidRDefault="000131C8" w:rsidP="000131C8">
      <w:pPr>
        <w:ind w:firstLine="720"/>
      </w:pPr>
      <w:r w:rsidRPr="000131C8">
        <w:t>- This Course Description/Syllabus</w:t>
      </w:r>
    </w:p>
    <w:p w14:paraId="5AB560AC" w14:textId="77777777" w:rsidR="000131C8" w:rsidRDefault="000131C8" w:rsidP="000131C8">
      <w:pPr>
        <w:ind w:firstLine="720"/>
      </w:pPr>
      <w:r w:rsidRPr="000131C8">
        <w:t>- Guided Class Activity and Discussion Questions</w:t>
      </w:r>
    </w:p>
    <w:p w14:paraId="05CCA790" w14:textId="7B53D8E9" w:rsidR="000131C8" w:rsidRPr="000131C8" w:rsidRDefault="000131C8" w:rsidP="000131C8">
      <w:pPr>
        <w:ind w:firstLine="720"/>
      </w:pPr>
      <w:r w:rsidRPr="000131C8">
        <w:t>- Sample Quiz/Test Questions</w:t>
      </w:r>
    </w:p>
    <w:p w14:paraId="1744EA19" w14:textId="77777777" w:rsidR="000131C8" w:rsidRPr="000131C8" w:rsidRDefault="000131C8" w:rsidP="000131C8">
      <w:pPr>
        <w:ind w:firstLine="720"/>
      </w:pPr>
      <w:r w:rsidRPr="000131C8">
        <w:t>- Reference List</w:t>
      </w:r>
    </w:p>
    <w:p w14:paraId="49D5900E" w14:textId="77777777" w:rsidR="000131C8" w:rsidRPr="000131C8" w:rsidRDefault="000131C8" w:rsidP="000131C8">
      <w:pPr>
        <w:ind w:firstLine="720"/>
      </w:pPr>
      <w:r w:rsidRPr="000131C8">
        <w:t>- Recommended Resources</w:t>
      </w:r>
    </w:p>
    <w:p w14:paraId="21045429" w14:textId="77777777" w:rsidR="000131C8" w:rsidRPr="000131C8" w:rsidRDefault="000131C8" w:rsidP="000131C8">
      <w:pPr>
        <w:ind w:firstLine="720"/>
      </w:pPr>
      <w:r w:rsidRPr="000131C8">
        <w:t>- PowerPoint Recording of Dr Ted Parran teaching this course content</w:t>
      </w:r>
    </w:p>
    <w:p w14:paraId="3E1D7206" w14:textId="4477AD07" w:rsidR="000131C8" w:rsidRPr="000131C8" w:rsidRDefault="000131C8" w:rsidP="000131C8">
      <w:pPr>
        <w:ind w:left="720"/>
      </w:pPr>
      <w:r w:rsidRPr="000131C8">
        <w:t>- PowerPoint Slide Deck (*with recommended comments/suggestions for the presenter to assist with</w:t>
      </w:r>
      <w:r>
        <w:t xml:space="preserve"> </w:t>
      </w:r>
      <w:r w:rsidRPr="000131C8">
        <w:t>delivery of course material)</w:t>
      </w:r>
    </w:p>
    <w:p w14:paraId="0AAC34D0" w14:textId="77777777" w:rsidR="000131C8" w:rsidRPr="000131C8" w:rsidRDefault="000131C8" w:rsidP="000131C8">
      <w:r w:rsidRPr="000131C8">
        <w:rPr>
          <w:b/>
          <w:bCs/>
        </w:rPr>
        <w:t>Suggestions for Use:</w:t>
      </w:r>
      <w:r w:rsidRPr="000131C8">
        <w:t xml:space="preserve"> The contents of this course can be used as a whole or in parts. Specific content can be easily cut from the presentation by removing the associated slide. For example, if teaching a group of students who already knows basic information on SUD diagnoses, those slides can be removed and the remaining content in the module can be taught. Discussion questions can be added to highlight the most useful and relevant topics for the specific student population. Skill practices or role plays can be added to practice the core clinical skills of SUD screening / presenting the diagnosis / assessing readiness for change</w:t>
      </w:r>
    </w:p>
    <w:p w14:paraId="0F72F75E" w14:textId="77777777" w:rsidR="000131C8" w:rsidRPr="000131C8" w:rsidRDefault="000131C8" w:rsidP="000131C8"/>
    <w:sectPr w:rsidR="000131C8" w:rsidRPr="000131C8" w:rsidSect="000131C8">
      <w:headerReference w:type="default" r:id="rId9"/>
      <w:footerReference w:type="default" r:id="rId10"/>
      <w:footerReference w:type="first" r:id="rId11"/>
      <w:type w:val="continuous"/>
      <w:pgSz w:w="12240" w:h="15840"/>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749B" w14:textId="77777777" w:rsidR="00133AF1" w:rsidRDefault="00133AF1" w:rsidP="00140AC1">
      <w:pPr>
        <w:spacing w:after="0" w:line="240" w:lineRule="auto"/>
      </w:pPr>
      <w:r>
        <w:separator/>
      </w:r>
    </w:p>
  </w:endnote>
  <w:endnote w:type="continuationSeparator" w:id="0">
    <w:p w14:paraId="325FE4BC" w14:textId="77777777" w:rsidR="00133AF1" w:rsidRDefault="00133AF1" w:rsidP="0014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A0F" w14:textId="5D970436" w:rsidR="00140AC1" w:rsidRDefault="00CD002D">
    <w:pPr>
      <w:pStyle w:val="Footer"/>
    </w:pPr>
    <w:r>
      <w:rPr>
        <w:noProof/>
      </w:rPr>
      <w:drawing>
        <wp:anchor distT="0" distB="0" distL="114300" distR="114300" simplePos="0" relativeHeight="251661312" behindDoc="0" locked="0" layoutInCell="1" allowOverlap="1" wp14:anchorId="709BEB05" wp14:editId="48AD07D4">
          <wp:simplePos x="0" y="0"/>
          <wp:positionH relativeFrom="column">
            <wp:posOffset>0</wp:posOffset>
          </wp:positionH>
          <wp:positionV relativeFrom="paragraph">
            <wp:posOffset>-296545</wp:posOffset>
          </wp:positionV>
          <wp:extent cx="1536713" cy="512064"/>
          <wp:effectExtent l="0" t="0" r="0" b="0"/>
          <wp:wrapNone/>
          <wp:docPr id="1380403883"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2336" behindDoc="0" locked="0" layoutInCell="1" allowOverlap="1" wp14:anchorId="050B3003" wp14:editId="4631C119">
          <wp:simplePos x="0" y="0"/>
          <wp:positionH relativeFrom="column">
            <wp:posOffset>1786285</wp:posOffset>
          </wp:positionH>
          <wp:positionV relativeFrom="paragraph">
            <wp:posOffset>-264393</wp:posOffset>
          </wp:positionV>
          <wp:extent cx="1625614" cy="422453"/>
          <wp:effectExtent l="0" t="0" r="0" b="0"/>
          <wp:wrapNone/>
          <wp:docPr id="732232014"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3360" behindDoc="0" locked="0" layoutInCell="1" allowOverlap="1" wp14:anchorId="058973B2" wp14:editId="3BB44EAB">
          <wp:simplePos x="0" y="0"/>
          <wp:positionH relativeFrom="column">
            <wp:posOffset>3668264</wp:posOffset>
          </wp:positionH>
          <wp:positionV relativeFrom="paragraph">
            <wp:posOffset>-264393</wp:posOffset>
          </wp:positionV>
          <wp:extent cx="419104" cy="422453"/>
          <wp:effectExtent l="0" t="0" r="0" b="0"/>
          <wp:wrapNone/>
          <wp:docPr id="361737096"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sidR="00140AC1">
      <w:rPr>
        <w:noProof/>
      </w:rPr>
      <mc:AlternateContent>
        <mc:Choice Requires="wps">
          <w:drawing>
            <wp:anchor distT="0" distB="0" distL="114300" distR="114300" simplePos="0" relativeHeight="251655168" behindDoc="0" locked="0" layoutInCell="1" allowOverlap="1" wp14:anchorId="432DB6A8" wp14:editId="2DEF5D9A">
              <wp:simplePos x="0" y="0"/>
              <wp:positionH relativeFrom="page">
                <wp:posOffset>0</wp:posOffset>
              </wp:positionH>
              <wp:positionV relativeFrom="page">
                <wp:posOffset>9944100</wp:posOffset>
              </wp:positionV>
              <wp:extent cx="7772400" cy="118872"/>
              <wp:effectExtent l="0" t="0" r="19050" b="14605"/>
              <wp:wrapNone/>
              <wp:docPr id="1182281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E23B5" id="Rectangle 1" o:spid="_x0000_s1026" alt="&quot;&quot;" style="position:absolute;margin-left:0;margin-top:783pt;width:612pt;height:9.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" fillcolor="#62a8b5 [3030]" strokecolor="#58a3b0 [3206]" strokeweight=".5pt">
              <v:fill color2="#55a1af [3174]" rotate="t" colors="0 #6eadb9;.5 #54a6b4;1 #4496a5" focus="100%" type="gradient">
                <o:fill v:ext="view" type="gradientUnscaled"/>
              </v:fill>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DEC3" w14:textId="1F8ABADB" w:rsidR="00A60479" w:rsidRDefault="00A60479">
    <w:pPr>
      <w:pStyle w:val="Footer"/>
    </w:pPr>
    <w:r>
      <w:rPr>
        <w:noProof/>
      </w:rPr>
      <w:drawing>
        <wp:anchor distT="0" distB="0" distL="114300" distR="114300" simplePos="0" relativeHeight="251667456" behindDoc="0" locked="0" layoutInCell="1" allowOverlap="1" wp14:anchorId="420D1AE1" wp14:editId="0BCCF32C">
          <wp:simplePos x="0" y="0"/>
          <wp:positionH relativeFrom="column">
            <wp:posOffset>0</wp:posOffset>
          </wp:positionH>
          <wp:positionV relativeFrom="paragraph">
            <wp:posOffset>-296545</wp:posOffset>
          </wp:positionV>
          <wp:extent cx="1536713" cy="512064"/>
          <wp:effectExtent l="0" t="0" r="0" b="0"/>
          <wp:wrapNone/>
          <wp:docPr id="466644628"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8480" behindDoc="0" locked="0" layoutInCell="1" allowOverlap="1" wp14:anchorId="509992C2" wp14:editId="2EA00A06">
          <wp:simplePos x="0" y="0"/>
          <wp:positionH relativeFrom="column">
            <wp:posOffset>1786285</wp:posOffset>
          </wp:positionH>
          <wp:positionV relativeFrom="paragraph">
            <wp:posOffset>-264393</wp:posOffset>
          </wp:positionV>
          <wp:extent cx="1625614" cy="422453"/>
          <wp:effectExtent l="0" t="0" r="0" b="0"/>
          <wp:wrapNone/>
          <wp:docPr id="2107455486"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9504" behindDoc="0" locked="0" layoutInCell="1" allowOverlap="1" wp14:anchorId="4CAD5116" wp14:editId="300C88B8">
          <wp:simplePos x="0" y="0"/>
          <wp:positionH relativeFrom="column">
            <wp:posOffset>3668264</wp:posOffset>
          </wp:positionH>
          <wp:positionV relativeFrom="paragraph">
            <wp:posOffset>-264393</wp:posOffset>
          </wp:positionV>
          <wp:extent cx="419104" cy="422453"/>
          <wp:effectExtent l="0" t="0" r="0" b="0"/>
          <wp:wrapNone/>
          <wp:docPr id="1024477120"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BE5B882" wp14:editId="664D32FA">
              <wp:simplePos x="0" y="0"/>
              <wp:positionH relativeFrom="page">
                <wp:posOffset>0</wp:posOffset>
              </wp:positionH>
              <wp:positionV relativeFrom="page">
                <wp:posOffset>9944100</wp:posOffset>
              </wp:positionV>
              <wp:extent cx="7772400" cy="118872"/>
              <wp:effectExtent l="0" t="0" r="0" b="0"/>
              <wp:wrapNone/>
              <wp:docPr id="9336133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425BD" id="Rectangle 1" o:spid="_x0000_s1026" alt="&quot;&quot;" style="position:absolute;margin-left:0;margin-top:783pt;width:612pt;height:9.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" fillcolor="#58a3b0 [3206]"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CB28" w14:textId="77777777" w:rsidR="00133AF1" w:rsidRDefault="00133AF1" w:rsidP="00140AC1">
      <w:pPr>
        <w:spacing w:after="0" w:line="240" w:lineRule="auto"/>
      </w:pPr>
      <w:r>
        <w:separator/>
      </w:r>
    </w:p>
  </w:footnote>
  <w:footnote w:type="continuationSeparator" w:id="0">
    <w:p w14:paraId="57684BA4" w14:textId="77777777" w:rsidR="00133AF1" w:rsidRDefault="00133AF1" w:rsidP="0014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36CD" w14:textId="21282849" w:rsidR="00140AC1" w:rsidRDefault="000131C8" w:rsidP="000131C8">
    <w:pPr>
      <w:pStyle w:val="Header"/>
      <w:spacing w:after="480"/>
    </w:pPr>
    <w:r w:rsidRPr="006E2D77">
      <w:rPr>
        <w:noProof/>
      </w:rPr>
      <w:drawing>
        <wp:anchor distT="0" distB="0" distL="114300" distR="114300" simplePos="0" relativeHeight="251671552" behindDoc="1" locked="0" layoutInCell="1" allowOverlap="1" wp14:anchorId="4DB2F1D7" wp14:editId="25416951">
          <wp:simplePos x="0" y="0"/>
          <wp:positionH relativeFrom="margin">
            <wp:align>left</wp:align>
          </wp:positionH>
          <wp:positionV relativeFrom="margin">
            <wp:posOffset>-987425</wp:posOffset>
          </wp:positionV>
          <wp:extent cx="914400" cy="914400"/>
          <wp:effectExtent l="0" t="0" r="0" b="0"/>
          <wp:wrapSquare wrapText="bothSides"/>
          <wp:docPr id="1225801070" name="Picture 2" descr="icon of a stethoscope listening to a brain; concept of mental health in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5281" name="Picture 2" descr="icon of a stethoscope listening to a brain; concept of mental health in healthcar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17D5943" w14:textId="0E59AC00" w:rsidR="0092007A" w:rsidRDefault="0092007A" w:rsidP="0092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75C"/>
    <w:multiLevelType w:val="hybridMultilevel"/>
    <w:tmpl w:val="0410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6527C"/>
    <w:multiLevelType w:val="hybridMultilevel"/>
    <w:tmpl w:val="36C6D1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AB270A6"/>
    <w:multiLevelType w:val="hybridMultilevel"/>
    <w:tmpl w:val="C59ECA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6364785"/>
    <w:multiLevelType w:val="hybridMultilevel"/>
    <w:tmpl w:val="ECC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648733">
    <w:abstractNumId w:val="3"/>
  </w:num>
  <w:num w:numId="2" w16cid:durableId="1040516032">
    <w:abstractNumId w:val="0"/>
  </w:num>
  <w:num w:numId="3" w16cid:durableId="810908639">
    <w:abstractNumId w:val="2"/>
  </w:num>
  <w:num w:numId="4" w16cid:durableId="53335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1"/>
    <w:rsid w:val="00002CF2"/>
    <w:rsid w:val="000131C8"/>
    <w:rsid w:val="000B4DB0"/>
    <w:rsid w:val="00133AF1"/>
    <w:rsid w:val="001341B0"/>
    <w:rsid w:val="00140AC1"/>
    <w:rsid w:val="001570E2"/>
    <w:rsid w:val="001E1E37"/>
    <w:rsid w:val="002114B2"/>
    <w:rsid w:val="002740F8"/>
    <w:rsid w:val="002B5C6C"/>
    <w:rsid w:val="002F4130"/>
    <w:rsid w:val="002F4A3B"/>
    <w:rsid w:val="003A48A3"/>
    <w:rsid w:val="003D6521"/>
    <w:rsid w:val="003E00D0"/>
    <w:rsid w:val="0044033E"/>
    <w:rsid w:val="004F6322"/>
    <w:rsid w:val="00514EBA"/>
    <w:rsid w:val="0052188C"/>
    <w:rsid w:val="006B1274"/>
    <w:rsid w:val="006E2D77"/>
    <w:rsid w:val="006F0E58"/>
    <w:rsid w:val="00704E57"/>
    <w:rsid w:val="007B3D8D"/>
    <w:rsid w:val="007D7451"/>
    <w:rsid w:val="00817F5A"/>
    <w:rsid w:val="00864C51"/>
    <w:rsid w:val="008666AD"/>
    <w:rsid w:val="008C3D41"/>
    <w:rsid w:val="008C60CB"/>
    <w:rsid w:val="008E1A78"/>
    <w:rsid w:val="0092007A"/>
    <w:rsid w:val="0094124A"/>
    <w:rsid w:val="00A60479"/>
    <w:rsid w:val="00A7309B"/>
    <w:rsid w:val="00A90F02"/>
    <w:rsid w:val="00AA7EE2"/>
    <w:rsid w:val="00AE4C4C"/>
    <w:rsid w:val="00B5408F"/>
    <w:rsid w:val="00C314AE"/>
    <w:rsid w:val="00C55396"/>
    <w:rsid w:val="00C745FD"/>
    <w:rsid w:val="00C93927"/>
    <w:rsid w:val="00CD002D"/>
    <w:rsid w:val="00CF3CEF"/>
    <w:rsid w:val="00D11069"/>
    <w:rsid w:val="00D67455"/>
    <w:rsid w:val="00D97581"/>
    <w:rsid w:val="00DB2CDE"/>
    <w:rsid w:val="00DD0C4B"/>
    <w:rsid w:val="00DE23BB"/>
    <w:rsid w:val="00EC062B"/>
    <w:rsid w:val="00FC2701"/>
    <w:rsid w:val="00FD0265"/>
    <w:rsid w:val="00FE3A0A"/>
    <w:rsid w:val="00FF4376"/>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EFEA"/>
  <w15:chartTrackingRefBased/>
  <w15:docId w15:val="{B3DFDF11-528B-C94A-8FA7-1022B9F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A3"/>
    <w:rPr>
      <w:rFonts w:ascii="Arial" w:hAnsi="Arial"/>
      <w:sz w:val="22"/>
    </w:rPr>
  </w:style>
  <w:style w:type="paragraph" w:styleId="Heading1">
    <w:name w:val="heading 1"/>
    <w:basedOn w:val="Normal"/>
    <w:next w:val="Normal"/>
    <w:link w:val="Heading1Char"/>
    <w:uiPriority w:val="9"/>
    <w:qFormat/>
    <w:rsid w:val="0092007A"/>
    <w:pPr>
      <w:keepNext/>
      <w:keepLines/>
      <w:spacing w:before="480" w:after="480"/>
      <w:outlineLvl w:val="0"/>
    </w:pPr>
    <w:rPr>
      <w:rFonts w:eastAsiaTheme="majorEastAsia" w:cstheme="majorBidi"/>
      <w:b/>
      <w:color w:val="494949" w:themeColor="text1"/>
      <w:sz w:val="40"/>
      <w:szCs w:val="40"/>
    </w:rPr>
  </w:style>
  <w:style w:type="paragraph" w:styleId="Heading2">
    <w:name w:val="heading 2"/>
    <w:basedOn w:val="Normal"/>
    <w:next w:val="Normal"/>
    <w:link w:val="Heading2Char"/>
    <w:uiPriority w:val="9"/>
    <w:unhideWhenUsed/>
    <w:qFormat/>
    <w:rsid w:val="000B4DB0"/>
    <w:pPr>
      <w:keepNext/>
      <w:keepLines/>
      <w:spacing w:before="360" w:after="240"/>
      <w:outlineLvl w:val="1"/>
    </w:pPr>
    <w:rPr>
      <w:rFonts w:eastAsiaTheme="majorEastAsia" w:cstheme="majorBidi"/>
      <w:b/>
      <w:color w:val="494949" w:themeColor="text1"/>
      <w:sz w:val="32"/>
      <w:szCs w:val="32"/>
    </w:rPr>
  </w:style>
  <w:style w:type="paragraph" w:styleId="Heading3">
    <w:name w:val="heading 3"/>
    <w:basedOn w:val="Normal"/>
    <w:next w:val="Normal"/>
    <w:link w:val="Heading3Char"/>
    <w:uiPriority w:val="9"/>
    <w:unhideWhenUsed/>
    <w:qFormat/>
    <w:rsid w:val="000B4DB0"/>
    <w:pPr>
      <w:keepNext/>
      <w:keepLines/>
      <w:spacing w:before="160" w:after="80"/>
      <w:outlineLvl w:val="2"/>
    </w:pPr>
    <w:rPr>
      <w:rFonts w:eastAsiaTheme="majorEastAsia" w:cstheme="majorBidi"/>
      <w:color w:val="494949" w:themeColor="text1"/>
      <w:sz w:val="28"/>
      <w:szCs w:val="28"/>
    </w:rPr>
  </w:style>
  <w:style w:type="paragraph" w:styleId="Heading4">
    <w:name w:val="heading 4"/>
    <w:basedOn w:val="Normal"/>
    <w:next w:val="Normal"/>
    <w:link w:val="Heading4Char"/>
    <w:uiPriority w:val="9"/>
    <w:semiHidden/>
    <w:unhideWhenUsed/>
    <w:qFormat/>
    <w:rsid w:val="000B4DB0"/>
    <w:pPr>
      <w:keepNext/>
      <w:keepLines/>
      <w:spacing w:before="80" w:after="40"/>
      <w:outlineLvl w:val="3"/>
    </w:pPr>
    <w:rPr>
      <w:rFonts w:eastAsiaTheme="majorEastAsia" w:cstheme="majorBidi"/>
      <w:i/>
      <w:iCs/>
      <w:color w:val="494949" w:themeColor="text1"/>
    </w:rPr>
  </w:style>
  <w:style w:type="paragraph" w:styleId="Heading5">
    <w:name w:val="heading 5"/>
    <w:basedOn w:val="Normal"/>
    <w:next w:val="Normal"/>
    <w:link w:val="Heading5Char"/>
    <w:uiPriority w:val="9"/>
    <w:semiHidden/>
    <w:unhideWhenUsed/>
    <w:qFormat/>
    <w:rsid w:val="00140AC1"/>
    <w:pPr>
      <w:keepNext/>
      <w:keepLines/>
      <w:spacing w:before="80" w:after="40"/>
      <w:outlineLvl w:val="4"/>
    </w:pPr>
    <w:rPr>
      <w:rFonts w:eastAsiaTheme="majorEastAsia" w:cstheme="majorBidi"/>
      <w:color w:val="97AF34" w:themeColor="accent1" w:themeShade="BF"/>
    </w:rPr>
  </w:style>
  <w:style w:type="paragraph" w:styleId="Heading6">
    <w:name w:val="heading 6"/>
    <w:basedOn w:val="Normal"/>
    <w:next w:val="Normal"/>
    <w:link w:val="Heading6Char"/>
    <w:uiPriority w:val="9"/>
    <w:semiHidden/>
    <w:unhideWhenUsed/>
    <w:qFormat/>
    <w:rsid w:val="00140AC1"/>
    <w:pPr>
      <w:keepNext/>
      <w:keepLines/>
      <w:spacing w:before="40" w:after="0"/>
      <w:outlineLvl w:val="5"/>
    </w:pPr>
    <w:rPr>
      <w:rFonts w:eastAsiaTheme="majorEastAsia" w:cstheme="majorBidi"/>
      <w:i/>
      <w:iCs/>
      <w:color w:val="888888" w:themeColor="text1" w:themeTint="A6"/>
    </w:rPr>
  </w:style>
  <w:style w:type="paragraph" w:styleId="Heading7">
    <w:name w:val="heading 7"/>
    <w:basedOn w:val="Normal"/>
    <w:next w:val="Normal"/>
    <w:link w:val="Heading7Char"/>
    <w:uiPriority w:val="9"/>
    <w:semiHidden/>
    <w:unhideWhenUsed/>
    <w:qFormat/>
    <w:rsid w:val="00140AC1"/>
    <w:pPr>
      <w:keepNext/>
      <w:keepLines/>
      <w:spacing w:before="40" w:after="0"/>
      <w:outlineLvl w:val="6"/>
    </w:pPr>
    <w:rPr>
      <w:rFonts w:eastAsiaTheme="majorEastAsia" w:cstheme="majorBidi"/>
      <w:color w:val="888888" w:themeColor="text1" w:themeTint="A6"/>
    </w:rPr>
  </w:style>
  <w:style w:type="paragraph" w:styleId="Heading8">
    <w:name w:val="heading 8"/>
    <w:basedOn w:val="Normal"/>
    <w:next w:val="Normal"/>
    <w:link w:val="Heading8Char"/>
    <w:uiPriority w:val="9"/>
    <w:semiHidden/>
    <w:unhideWhenUsed/>
    <w:qFormat/>
    <w:rsid w:val="00140AC1"/>
    <w:pPr>
      <w:keepNext/>
      <w:keepLines/>
      <w:spacing w:after="0"/>
      <w:outlineLvl w:val="7"/>
    </w:pPr>
    <w:rPr>
      <w:rFonts w:eastAsiaTheme="majorEastAsia" w:cstheme="majorBidi"/>
      <w:i/>
      <w:iCs/>
      <w:color w:val="646464" w:themeColor="text1" w:themeTint="D8"/>
    </w:rPr>
  </w:style>
  <w:style w:type="paragraph" w:styleId="Heading9">
    <w:name w:val="heading 9"/>
    <w:basedOn w:val="Normal"/>
    <w:next w:val="Normal"/>
    <w:link w:val="Heading9Char"/>
    <w:uiPriority w:val="9"/>
    <w:semiHidden/>
    <w:unhideWhenUsed/>
    <w:qFormat/>
    <w:rsid w:val="00140AC1"/>
    <w:pPr>
      <w:keepNext/>
      <w:keepLines/>
      <w:spacing w:after="0"/>
      <w:outlineLvl w:val="8"/>
    </w:pPr>
    <w:rPr>
      <w:rFonts w:eastAsiaTheme="majorEastAsia" w:cstheme="majorBidi"/>
      <w:color w:val="646464"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07A"/>
    <w:rPr>
      <w:rFonts w:ascii="Arial" w:eastAsiaTheme="majorEastAsia" w:hAnsi="Arial" w:cstheme="majorBidi"/>
      <w:b/>
      <w:color w:val="494949" w:themeColor="text1"/>
      <w:sz w:val="40"/>
      <w:szCs w:val="40"/>
    </w:rPr>
  </w:style>
  <w:style w:type="character" w:customStyle="1" w:styleId="Heading2Char">
    <w:name w:val="Heading 2 Char"/>
    <w:basedOn w:val="DefaultParagraphFont"/>
    <w:link w:val="Heading2"/>
    <w:uiPriority w:val="9"/>
    <w:rsid w:val="000B4DB0"/>
    <w:rPr>
      <w:rFonts w:ascii="Arial" w:eastAsiaTheme="majorEastAsia" w:hAnsi="Arial" w:cstheme="majorBidi"/>
      <w:b/>
      <w:color w:val="494949" w:themeColor="text1"/>
      <w:sz w:val="32"/>
      <w:szCs w:val="32"/>
    </w:rPr>
  </w:style>
  <w:style w:type="character" w:customStyle="1" w:styleId="Heading3Char">
    <w:name w:val="Heading 3 Char"/>
    <w:basedOn w:val="DefaultParagraphFont"/>
    <w:link w:val="Heading3"/>
    <w:uiPriority w:val="9"/>
    <w:rsid w:val="000B4DB0"/>
    <w:rPr>
      <w:rFonts w:ascii="Arial" w:eastAsiaTheme="majorEastAsia" w:hAnsi="Arial" w:cstheme="majorBidi"/>
      <w:color w:val="494949" w:themeColor="text1"/>
      <w:sz w:val="28"/>
      <w:szCs w:val="28"/>
    </w:rPr>
  </w:style>
  <w:style w:type="character" w:customStyle="1" w:styleId="Heading4Char">
    <w:name w:val="Heading 4 Char"/>
    <w:basedOn w:val="DefaultParagraphFont"/>
    <w:link w:val="Heading4"/>
    <w:uiPriority w:val="9"/>
    <w:semiHidden/>
    <w:rsid w:val="000B4DB0"/>
    <w:rPr>
      <w:rFonts w:ascii="Arial" w:eastAsiaTheme="majorEastAsia" w:hAnsi="Arial" w:cstheme="majorBidi"/>
      <w:i/>
      <w:iCs/>
      <w:color w:val="494949" w:themeColor="text1"/>
      <w:sz w:val="22"/>
    </w:rPr>
  </w:style>
  <w:style w:type="character" w:customStyle="1" w:styleId="Heading5Char">
    <w:name w:val="Heading 5 Char"/>
    <w:basedOn w:val="DefaultParagraphFont"/>
    <w:link w:val="Heading5"/>
    <w:uiPriority w:val="9"/>
    <w:semiHidden/>
    <w:rsid w:val="00140AC1"/>
    <w:rPr>
      <w:rFonts w:eastAsiaTheme="majorEastAsia" w:cstheme="majorBidi"/>
      <w:color w:val="97AF34" w:themeColor="accent1" w:themeShade="BF"/>
    </w:rPr>
  </w:style>
  <w:style w:type="character" w:customStyle="1" w:styleId="Heading6Char">
    <w:name w:val="Heading 6 Char"/>
    <w:basedOn w:val="DefaultParagraphFont"/>
    <w:link w:val="Heading6"/>
    <w:uiPriority w:val="9"/>
    <w:semiHidden/>
    <w:rsid w:val="00140AC1"/>
    <w:rPr>
      <w:rFonts w:eastAsiaTheme="majorEastAsia" w:cstheme="majorBidi"/>
      <w:i/>
      <w:iCs/>
      <w:color w:val="888888" w:themeColor="text1" w:themeTint="A6"/>
    </w:rPr>
  </w:style>
  <w:style w:type="character" w:customStyle="1" w:styleId="Heading7Char">
    <w:name w:val="Heading 7 Char"/>
    <w:basedOn w:val="DefaultParagraphFont"/>
    <w:link w:val="Heading7"/>
    <w:uiPriority w:val="9"/>
    <w:semiHidden/>
    <w:rsid w:val="00140AC1"/>
    <w:rPr>
      <w:rFonts w:eastAsiaTheme="majorEastAsia" w:cstheme="majorBidi"/>
      <w:color w:val="888888" w:themeColor="text1" w:themeTint="A6"/>
    </w:rPr>
  </w:style>
  <w:style w:type="character" w:customStyle="1" w:styleId="Heading8Char">
    <w:name w:val="Heading 8 Char"/>
    <w:basedOn w:val="DefaultParagraphFont"/>
    <w:link w:val="Heading8"/>
    <w:uiPriority w:val="9"/>
    <w:semiHidden/>
    <w:rsid w:val="00140AC1"/>
    <w:rPr>
      <w:rFonts w:eastAsiaTheme="majorEastAsia" w:cstheme="majorBidi"/>
      <w:i/>
      <w:iCs/>
      <w:color w:val="646464" w:themeColor="text1" w:themeTint="D8"/>
    </w:rPr>
  </w:style>
  <w:style w:type="character" w:customStyle="1" w:styleId="Heading9Char">
    <w:name w:val="Heading 9 Char"/>
    <w:basedOn w:val="DefaultParagraphFont"/>
    <w:link w:val="Heading9"/>
    <w:uiPriority w:val="9"/>
    <w:semiHidden/>
    <w:rsid w:val="00140AC1"/>
    <w:rPr>
      <w:rFonts w:eastAsiaTheme="majorEastAsia" w:cstheme="majorBidi"/>
      <w:color w:val="646464" w:themeColor="text1" w:themeTint="D8"/>
    </w:rPr>
  </w:style>
  <w:style w:type="paragraph" w:styleId="Title">
    <w:name w:val="Title"/>
    <w:basedOn w:val="Normal"/>
    <w:next w:val="Normal"/>
    <w:link w:val="TitleChar"/>
    <w:uiPriority w:val="10"/>
    <w:qFormat/>
    <w:rsid w:val="0014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C1"/>
    <w:pPr>
      <w:numPr>
        <w:ilvl w:val="1"/>
      </w:numPr>
    </w:pPr>
    <w:rPr>
      <w:rFonts w:eastAsiaTheme="majorEastAsia" w:cstheme="majorBidi"/>
      <w:color w:val="888888" w:themeColor="text1" w:themeTint="A6"/>
      <w:spacing w:val="15"/>
      <w:sz w:val="28"/>
      <w:szCs w:val="28"/>
    </w:rPr>
  </w:style>
  <w:style w:type="character" w:customStyle="1" w:styleId="SubtitleChar">
    <w:name w:val="Subtitle Char"/>
    <w:basedOn w:val="DefaultParagraphFont"/>
    <w:link w:val="Subtitle"/>
    <w:uiPriority w:val="11"/>
    <w:rsid w:val="00140AC1"/>
    <w:rPr>
      <w:rFonts w:eastAsiaTheme="majorEastAsia" w:cstheme="majorBidi"/>
      <w:color w:val="888888" w:themeColor="text1" w:themeTint="A6"/>
      <w:spacing w:val="15"/>
      <w:sz w:val="28"/>
      <w:szCs w:val="28"/>
    </w:rPr>
  </w:style>
  <w:style w:type="paragraph" w:styleId="Quote">
    <w:name w:val="Quote"/>
    <w:basedOn w:val="Normal"/>
    <w:next w:val="Normal"/>
    <w:link w:val="QuoteChar"/>
    <w:uiPriority w:val="29"/>
    <w:qFormat/>
    <w:rsid w:val="00140AC1"/>
    <w:pPr>
      <w:spacing w:before="160"/>
      <w:jc w:val="center"/>
    </w:pPr>
    <w:rPr>
      <w:i/>
      <w:iCs/>
      <w:color w:val="767676" w:themeColor="text1" w:themeTint="BF"/>
    </w:rPr>
  </w:style>
  <w:style w:type="character" w:customStyle="1" w:styleId="QuoteChar">
    <w:name w:val="Quote Char"/>
    <w:basedOn w:val="DefaultParagraphFont"/>
    <w:link w:val="Quote"/>
    <w:uiPriority w:val="29"/>
    <w:rsid w:val="00140AC1"/>
    <w:rPr>
      <w:i/>
      <w:iCs/>
      <w:color w:val="767676" w:themeColor="text1" w:themeTint="BF"/>
    </w:rPr>
  </w:style>
  <w:style w:type="paragraph" w:styleId="ListParagraph">
    <w:name w:val="List Paragraph"/>
    <w:basedOn w:val="Normal"/>
    <w:uiPriority w:val="34"/>
    <w:qFormat/>
    <w:rsid w:val="00140AC1"/>
    <w:pPr>
      <w:ind w:left="720"/>
      <w:contextualSpacing/>
    </w:pPr>
  </w:style>
  <w:style w:type="character" w:styleId="IntenseEmphasis">
    <w:name w:val="Intense Emphasis"/>
    <w:basedOn w:val="DefaultParagraphFont"/>
    <w:uiPriority w:val="21"/>
    <w:qFormat/>
    <w:rsid w:val="003A48A3"/>
    <w:rPr>
      <w:i/>
      <w:iCs/>
      <w:color w:val="494949" w:themeColor="text1"/>
    </w:rPr>
  </w:style>
  <w:style w:type="paragraph" w:styleId="IntenseQuote">
    <w:name w:val="Intense Quote"/>
    <w:basedOn w:val="Normal"/>
    <w:next w:val="Normal"/>
    <w:link w:val="IntenseQuoteChar"/>
    <w:uiPriority w:val="30"/>
    <w:qFormat/>
    <w:rsid w:val="003A48A3"/>
    <w:pPr>
      <w:pBdr>
        <w:top w:val="single" w:sz="4" w:space="10" w:color="97AF34" w:themeColor="accent1" w:themeShade="BF"/>
        <w:bottom w:val="single" w:sz="4" w:space="10" w:color="97AF34" w:themeColor="accent1" w:themeShade="BF"/>
      </w:pBdr>
      <w:spacing w:before="360" w:after="360"/>
      <w:ind w:left="864" w:right="864"/>
      <w:jc w:val="center"/>
    </w:pPr>
    <w:rPr>
      <w:i/>
      <w:iCs/>
      <w:color w:val="494949" w:themeColor="text1"/>
    </w:rPr>
  </w:style>
  <w:style w:type="character" w:customStyle="1" w:styleId="IntenseQuoteChar">
    <w:name w:val="Intense Quote Char"/>
    <w:basedOn w:val="DefaultParagraphFont"/>
    <w:link w:val="IntenseQuote"/>
    <w:uiPriority w:val="30"/>
    <w:rsid w:val="003A48A3"/>
    <w:rPr>
      <w:rFonts w:ascii="Arial" w:hAnsi="Arial"/>
      <w:i/>
      <w:iCs/>
      <w:color w:val="494949" w:themeColor="text1"/>
      <w:sz w:val="22"/>
    </w:rPr>
  </w:style>
  <w:style w:type="character" w:styleId="IntenseReference">
    <w:name w:val="Intense Reference"/>
    <w:basedOn w:val="DefaultParagraphFont"/>
    <w:uiPriority w:val="32"/>
    <w:qFormat/>
    <w:rsid w:val="003A48A3"/>
    <w:rPr>
      <w:b/>
      <w:bCs/>
      <w:smallCaps/>
      <w:color w:val="494949" w:themeColor="text1"/>
      <w:spacing w:val="5"/>
    </w:rPr>
  </w:style>
  <w:style w:type="paragraph" w:styleId="Header">
    <w:name w:val="header"/>
    <w:basedOn w:val="Normal"/>
    <w:link w:val="HeaderChar"/>
    <w:uiPriority w:val="99"/>
    <w:unhideWhenUsed/>
    <w:rsid w:val="0014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C1"/>
  </w:style>
  <w:style w:type="paragraph" w:styleId="Footer">
    <w:name w:val="footer"/>
    <w:basedOn w:val="Normal"/>
    <w:link w:val="FooterChar"/>
    <w:uiPriority w:val="99"/>
    <w:unhideWhenUsed/>
    <w:rsid w:val="0014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C1"/>
  </w:style>
  <w:style w:type="paragraph" w:styleId="NormalWeb">
    <w:name w:val="Normal (Web)"/>
    <w:basedOn w:val="Normal"/>
    <w:uiPriority w:val="99"/>
    <w:semiHidden/>
    <w:unhideWhenUsed/>
    <w:rsid w:val="003A48A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2404">
      <w:bodyDiv w:val="1"/>
      <w:marLeft w:val="0"/>
      <w:marRight w:val="0"/>
      <w:marTop w:val="0"/>
      <w:marBottom w:val="0"/>
      <w:divBdr>
        <w:top w:val="none" w:sz="0" w:space="0" w:color="auto"/>
        <w:left w:val="none" w:sz="0" w:space="0" w:color="auto"/>
        <w:bottom w:val="none" w:sz="0" w:space="0" w:color="auto"/>
        <w:right w:val="none" w:sz="0" w:space="0" w:color="auto"/>
      </w:divBdr>
      <w:divsChild>
        <w:div w:id="91974327">
          <w:marLeft w:val="-4500"/>
          <w:marRight w:val="0"/>
          <w:marTop w:val="0"/>
          <w:marBottom w:val="0"/>
          <w:divBdr>
            <w:top w:val="none" w:sz="0" w:space="0" w:color="auto"/>
            <w:left w:val="none" w:sz="0" w:space="0" w:color="auto"/>
            <w:bottom w:val="none" w:sz="0" w:space="0" w:color="auto"/>
            <w:right w:val="none" w:sz="0" w:space="0" w:color="auto"/>
          </w:divBdr>
        </w:div>
        <w:div w:id="20480322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SROTA-R CIP #2 1">
      <a:dk1>
        <a:srgbClr val="494949"/>
      </a:dk1>
      <a:lt1>
        <a:srgbClr val="FFFFFF"/>
      </a:lt1>
      <a:dk2>
        <a:srgbClr val="44546A"/>
      </a:dk2>
      <a:lt2>
        <a:srgbClr val="F3F3F3"/>
      </a:lt2>
      <a:accent1>
        <a:srgbClr val="BAD061"/>
      </a:accent1>
      <a:accent2>
        <a:srgbClr val="81B654"/>
      </a:accent2>
      <a:accent3>
        <a:srgbClr val="58A3B0"/>
      </a:accent3>
      <a:accent4>
        <a:srgbClr val="FB9E4F"/>
      </a:accent4>
      <a:accent5>
        <a:srgbClr val="FDE571"/>
      </a:accent5>
      <a:accent6>
        <a:srgbClr val="494949"/>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1A0E-9A42-3043-B685-EDE93206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3224</Characters>
  <Application>Microsoft Office Word</Application>
  <DocSecurity>0</DocSecurity>
  <Lines>49</Lines>
  <Paragraphs>33</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Browning</dc:creator>
  <cp:keywords/>
  <dc:description/>
  <cp:lastModifiedBy>CAMERAN RYNEARSON</cp:lastModifiedBy>
  <cp:revision>2</cp:revision>
  <dcterms:created xsi:type="dcterms:W3CDTF">2025-10-03T16:06:00Z</dcterms:created>
  <dcterms:modified xsi:type="dcterms:W3CDTF">2025-10-03T16:06:00Z</dcterms:modified>
</cp:coreProperties>
</file>